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2"/>
          <w:szCs w:val="22"/>
        </w:rPr>
      </w:pPr>
      <w:r>
        <w:rPr>
          <w:rFonts w:ascii="Times New Roman" w:eastAsia="Times New Roman" w:hAnsi="Times New Roman" w:cs="Times New Roman"/>
          <w:sz w:val="22"/>
          <w:szCs w:val="22"/>
        </w:rPr>
        <w:t>Дело № 5-</w:t>
      </w:r>
      <w:r>
        <w:rPr>
          <w:rFonts w:ascii="Times New Roman" w:eastAsia="Times New Roman" w:hAnsi="Times New Roman" w:cs="Times New Roman"/>
          <w:sz w:val="22"/>
          <w:szCs w:val="22"/>
        </w:rPr>
        <w:t>345</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2</w:t>
      </w:r>
      <w:r>
        <w:rPr>
          <w:rFonts w:ascii="Times New Roman" w:eastAsia="Times New Roman" w:hAnsi="Times New Roman" w:cs="Times New Roman"/>
          <w:sz w:val="22"/>
          <w:szCs w:val="22"/>
        </w:rPr>
        <w:t>00</w:t>
      </w:r>
      <w:r>
        <w:rPr>
          <w:rFonts w:ascii="Times New Roman" w:eastAsia="Times New Roman" w:hAnsi="Times New Roman" w:cs="Times New Roman"/>
          <w:sz w:val="22"/>
          <w:szCs w:val="22"/>
        </w:rPr>
        <w:t>3</w:t>
      </w:r>
      <w:r>
        <w:rPr>
          <w:rFonts w:ascii="Times New Roman" w:eastAsia="Times New Roman" w:hAnsi="Times New Roman" w:cs="Times New Roman"/>
          <w:sz w:val="22"/>
          <w:szCs w:val="22"/>
        </w:rPr>
        <w:t>/202</w:t>
      </w:r>
      <w:r>
        <w:rPr>
          <w:rFonts w:ascii="Times New Roman" w:eastAsia="Times New Roman" w:hAnsi="Times New Roman" w:cs="Times New Roman"/>
          <w:sz w:val="22"/>
          <w:szCs w:val="22"/>
        </w:rPr>
        <w:t>5</w:t>
      </w:r>
    </w:p>
    <w:p>
      <w:pPr>
        <w:spacing w:before="0" w:after="0"/>
        <w:jc w:val="right"/>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rPr>
          <w:sz w:val="28"/>
          <w:szCs w:val="28"/>
        </w:rPr>
      </w:pPr>
    </w:p>
    <w:p>
      <w:pPr>
        <w:spacing w:before="0" w:after="0"/>
        <w:ind w:right="20"/>
        <w:jc w:val="both"/>
        <w:rPr>
          <w:sz w:val="28"/>
          <w:szCs w:val="28"/>
        </w:rPr>
      </w:pPr>
      <w:r>
        <w:rPr>
          <w:rFonts w:ascii="Times New Roman" w:eastAsia="Times New Roman" w:hAnsi="Times New Roman" w:cs="Times New Roman"/>
          <w:sz w:val="28"/>
          <w:szCs w:val="28"/>
        </w:rPr>
        <w:t>23</w:t>
      </w:r>
      <w:r>
        <w:rPr>
          <w:rFonts w:ascii="Times New Roman" w:eastAsia="Times New Roman" w:hAnsi="Times New Roman" w:cs="Times New Roman"/>
          <w:sz w:val="28"/>
          <w:szCs w:val="28"/>
        </w:rPr>
        <w:t xml:space="preserve"> апреля </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город Нефтеюганск</w:t>
      </w:r>
    </w:p>
    <w:p>
      <w:pPr>
        <w:spacing w:before="0" w:after="0"/>
        <w:ind w:firstLine="567"/>
        <w:jc w:val="both"/>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Мировой судья судебного участка № 3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судебного района Ханты-Мансийского автономного округа – Югры </w:t>
      </w:r>
      <w:r>
        <w:rPr>
          <w:rFonts w:ascii="Times New Roman" w:eastAsia="Times New Roman" w:hAnsi="Times New Roman" w:cs="Times New Roman"/>
          <w:sz w:val="28"/>
          <w:szCs w:val="28"/>
        </w:rPr>
        <w:t>Агзямова Р.В.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(628309, ХМАО-Югра, г. Нефтеюганск, 1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-н, дом 30),</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в отношении:</w:t>
      </w:r>
    </w:p>
    <w:p>
      <w:pPr>
        <w:spacing w:before="0" w:after="0"/>
        <w:ind w:left="567"/>
        <w:jc w:val="both"/>
        <w:rPr>
          <w:sz w:val="28"/>
          <w:szCs w:val="28"/>
        </w:rPr>
      </w:pPr>
      <w:r>
        <w:rPr>
          <w:rFonts w:ascii="Times New Roman" w:eastAsia="Times New Roman" w:hAnsi="Times New Roman" w:cs="Times New Roman"/>
          <w:sz w:val="28"/>
          <w:szCs w:val="28"/>
        </w:rPr>
        <w:t>Супонева</w:t>
      </w:r>
      <w:r>
        <w:rPr>
          <w:rFonts w:ascii="Times New Roman" w:eastAsia="Times New Roman" w:hAnsi="Times New Roman" w:cs="Times New Roman"/>
          <w:sz w:val="28"/>
          <w:szCs w:val="28"/>
        </w:rPr>
        <w:t xml:space="preserve"> Сергея Дмитриевича,</w:t>
      </w:r>
      <w:r>
        <w:rPr>
          <w:rFonts w:ascii="Times New Roman" w:eastAsia="Times New Roman" w:hAnsi="Times New Roman" w:cs="Times New Roman"/>
          <w:sz w:val="28"/>
          <w:szCs w:val="28"/>
        </w:rPr>
        <w:t xml:space="preserve"> </w:t>
      </w:r>
      <w:r>
        <w:rPr>
          <w:rStyle w:val="cat-PassportDatagrp-21rplc-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р</w:t>
      </w:r>
      <w:r>
        <w:rPr>
          <w:rFonts w:ascii="Times New Roman" w:eastAsia="Times New Roman" w:hAnsi="Times New Roman" w:cs="Times New Roman"/>
          <w:sz w:val="28"/>
          <w:szCs w:val="28"/>
        </w:rPr>
        <w:t>аботающего</w:t>
      </w:r>
      <w:r>
        <w:rPr>
          <w:rFonts w:ascii="Times New Roman" w:eastAsia="Times New Roman" w:hAnsi="Times New Roman" w:cs="Times New Roman"/>
          <w:sz w:val="28"/>
          <w:szCs w:val="28"/>
        </w:rPr>
        <w:t xml:space="preserve"> в </w:t>
      </w:r>
      <w:r>
        <w:rPr>
          <w:rStyle w:val="cat-OrganizationNamegrp-22rplc-7"/>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проживающего </w:t>
      </w:r>
      <w:r>
        <w:rPr>
          <w:rFonts w:ascii="Times New Roman" w:eastAsia="Times New Roman" w:hAnsi="Times New Roman" w:cs="Times New Roman"/>
          <w:sz w:val="28"/>
          <w:szCs w:val="28"/>
        </w:rPr>
        <w:t xml:space="preserve">по адресу: </w:t>
      </w:r>
      <w:r>
        <w:rPr>
          <w:rStyle w:val="cat-UserDefinedgrp-37rplc-8"/>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водительское удостоверение</w:t>
      </w:r>
      <w:r>
        <w:rPr>
          <w:rFonts w:ascii="Times New Roman" w:eastAsia="Times New Roman" w:hAnsi="Times New Roman" w:cs="Times New Roman"/>
          <w:sz w:val="28"/>
          <w:szCs w:val="28"/>
        </w:rPr>
        <w:t xml:space="preserve">: </w:t>
      </w:r>
      <w:r>
        <w:rPr>
          <w:rStyle w:val="cat-ExternalSystemDefinedgrp-36rplc-11"/>
          <w:rFonts w:ascii="Times New Roman" w:eastAsia="Times New Roman" w:hAnsi="Times New Roman" w:cs="Times New Roman"/>
          <w:sz w:val="28"/>
          <w:szCs w:val="28"/>
        </w:rPr>
        <w:t>...</w:t>
      </w:r>
      <w:r>
        <w:rPr>
          <w:rStyle w:val="cat-ExternalSystemDefinedgrp-35rplc-13"/>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в совершении административного правонарушения, предусмотренного ч.4 ст. 12.15 Кодекса Российской Федерации об административных правонарушениях,</w:t>
      </w:r>
    </w:p>
    <w:p>
      <w:pPr>
        <w:spacing w:before="0" w:after="0"/>
        <w:ind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У С Т А Н О В И Л:</w:t>
      </w:r>
    </w:p>
    <w:p>
      <w:pPr>
        <w:spacing w:before="0" w:after="0"/>
        <w:ind w:firstLine="567"/>
        <w:jc w:val="both"/>
        <w:rPr>
          <w:sz w:val="8"/>
          <w:szCs w:val="8"/>
        </w:rPr>
      </w:pPr>
    </w:p>
    <w:p>
      <w:pPr>
        <w:widowControl w:val="0"/>
        <w:spacing w:before="0" w:after="0"/>
        <w:ind w:firstLine="567"/>
        <w:jc w:val="both"/>
        <w:rPr>
          <w:sz w:val="28"/>
          <w:szCs w:val="28"/>
        </w:rPr>
      </w:pPr>
      <w:r>
        <w:rPr>
          <w:rFonts w:ascii="Times New Roman" w:eastAsia="Times New Roman" w:hAnsi="Times New Roman" w:cs="Times New Roman"/>
          <w:sz w:val="28"/>
          <w:szCs w:val="28"/>
        </w:rPr>
        <w:t>Супонев</w:t>
      </w:r>
      <w:r>
        <w:rPr>
          <w:rFonts w:ascii="Times New Roman" w:eastAsia="Times New Roman" w:hAnsi="Times New Roman" w:cs="Times New Roman"/>
          <w:sz w:val="28"/>
          <w:szCs w:val="28"/>
        </w:rPr>
        <w:t xml:space="preserve"> С.Д.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07</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04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км</w:t>
      </w:r>
      <w:r>
        <w:rPr>
          <w:rFonts w:ascii="Times New Roman" w:eastAsia="Times New Roman" w:hAnsi="Times New Roman" w:cs="Times New Roman"/>
          <w:sz w:val="28"/>
          <w:szCs w:val="28"/>
        </w:rPr>
        <w:t xml:space="preserve"> а/д</w:t>
      </w:r>
      <w:r>
        <w:rPr>
          <w:rFonts w:ascii="Times New Roman" w:eastAsia="Times New Roman" w:hAnsi="Times New Roman" w:cs="Times New Roman"/>
          <w:sz w:val="28"/>
          <w:szCs w:val="28"/>
        </w:rPr>
        <w:t xml:space="preserve"> Нефтеюганск-</w:t>
      </w:r>
      <w:r>
        <w:rPr>
          <w:rFonts w:ascii="Times New Roman" w:eastAsia="Times New Roman" w:hAnsi="Times New Roman" w:cs="Times New Roman"/>
          <w:sz w:val="28"/>
          <w:szCs w:val="28"/>
        </w:rPr>
        <w:t>Мамонтово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фтеюганского</w:t>
      </w:r>
      <w:r>
        <w:rPr>
          <w:rFonts w:ascii="Times New Roman" w:eastAsia="Times New Roman" w:hAnsi="Times New Roman" w:cs="Times New Roman"/>
          <w:sz w:val="28"/>
          <w:szCs w:val="28"/>
        </w:rPr>
        <w:t xml:space="preserve"> района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ХМАО-Югр</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управляя транспортным средством</w:t>
      </w:r>
      <w:r>
        <w:rPr>
          <w:rFonts w:ascii="Times New Roman" w:eastAsia="Times New Roman" w:hAnsi="Times New Roman" w:cs="Times New Roman"/>
          <w:sz w:val="28"/>
          <w:szCs w:val="28"/>
        </w:rPr>
        <w:t xml:space="preserve"> </w:t>
      </w:r>
      <w:r>
        <w:rPr>
          <w:rStyle w:val="cat-CarMakeModelgrp-25rplc-1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26rplc-19"/>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совершил </w:t>
      </w:r>
      <w:r>
        <w:rPr>
          <w:rFonts w:ascii="Times New Roman" w:eastAsia="Times New Roman" w:hAnsi="Times New Roman" w:cs="Times New Roman"/>
          <w:sz w:val="28"/>
          <w:szCs w:val="28"/>
        </w:rPr>
        <w:t xml:space="preserve">обгон </w:t>
      </w:r>
      <w:r>
        <w:rPr>
          <w:rFonts w:ascii="Times New Roman" w:eastAsia="Times New Roman" w:hAnsi="Times New Roman" w:cs="Times New Roman"/>
          <w:sz w:val="28"/>
          <w:szCs w:val="28"/>
        </w:rPr>
        <w:t>грузового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транспортного средства, </w:t>
      </w:r>
      <w:r>
        <w:rPr>
          <w:rFonts w:ascii="Times New Roman" w:eastAsia="Times New Roman" w:hAnsi="Times New Roman" w:cs="Times New Roman"/>
          <w:sz w:val="28"/>
          <w:szCs w:val="28"/>
        </w:rPr>
        <w:t xml:space="preserve">с выездом </w:t>
      </w:r>
      <w:r>
        <w:rPr>
          <w:rFonts w:ascii="Times New Roman" w:eastAsia="Times New Roman" w:hAnsi="Times New Roman" w:cs="Times New Roman"/>
          <w:sz w:val="28"/>
          <w:szCs w:val="28"/>
        </w:rPr>
        <w:t>на полосу,</w:t>
      </w:r>
      <w:r>
        <w:rPr>
          <w:rFonts w:ascii="Times New Roman" w:eastAsia="Times New Roman" w:hAnsi="Times New Roman" w:cs="Times New Roman"/>
          <w:sz w:val="28"/>
          <w:szCs w:val="28"/>
        </w:rPr>
        <w:t xml:space="preserve"> предназначенную для встречного движения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зоне действия</w:t>
      </w:r>
      <w:r>
        <w:rPr>
          <w:rFonts w:ascii="Times New Roman" w:eastAsia="Times New Roman" w:hAnsi="Times New Roman" w:cs="Times New Roman"/>
          <w:sz w:val="28"/>
          <w:szCs w:val="28"/>
        </w:rPr>
        <w:t xml:space="preserve"> дорожного знака 3.20 «Обгон запрещен»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чем нарушил п.</w:t>
      </w: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В судебное заседание </w:t>
      </w:r>
      <w:r>
        <w:rPr>
          <w:rFonts w:ascii="Times New Roman" w:eastAsia="Times New Roman" w:hAnsi="Times New Roman" w:cs="Times New Roman"/>
          <w:sz w:val="28"/>
          <w:szCs w:val="28"/>
        </w:rPr>
        <w:t>Супонев</w:t>
      </w:r>
      <w:r>
        <w:rPr>
          <w:rFonts w:ascii="Times New Roman" w:eastAsia="Times New Roman" w:hAnsi="Times New Roman" w:cs="Times New Roman"/>
          <w:sz w:val="28"/>
          <w:szCs w:val="28"/>
        </w:rPr>
        <w:t xml:space="preserve"> С.Д.</w:t>
      </w:r>
      <w:r>
        <w:rPr>
          <w:rFonts w:ascii="Times New Roman" w:eastAsia="Times New Roman" w:hAnsi="Times New Roman" w:cs="Times New Roman"/>
          <w:sz w:val="28"/>
          <w:szCs w:val="28"/>
        </w:rPr>
        <w:t xml:space="preserve">, извещенный надлежащим образом о времени и месте рассмотрения административного материала, не явился, </w:t>
      </w:r>
      <w:r>
        <w:rPr>
          <w:rFonts w:ascii="Times New Roman" w:eastAsia="Times New Roman" w:hAnsi="Times New Roman" w:cs="Times New Roman"/>
          <w:sz w:val="28"/>
          <w:szCs w:val="28"/>
        </w:rPr>
        <w:t>просит рассмотреть дело в его отсутствие, с правонарушением согласен.</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При таких обстоятельствах, в соответствии с требованиями ч. 2 ст. 25.1 КоАП РФ, а также исходя из положений п.6 постановления Пленума ВС РФ от 24.03.2005 №5 «О некоторых вопросах, возникающих у судов при применении КоАП РФ» и п. 14 постановления Пленума ВС РФ от 27.12.2007 №52 «О сроках рассмотрения судами уголовных, гражданских и дел об административных правонарушениях», мировой судья считает возможным рассмотреть дело об административном правонарушении в отношении </w:t>
      </w:r>
      <w:r>
        <w:rPr>
          <w:rFonts w:ascii="Times New Roman" w:eastAsia="Times New Roman" w:hAnsi="Times New Roman" w:cs="Times New Roman"/>
          <w:sz w:val="28"/>
          <w:szCs w:val="28"/>
        </w:rPr>
        <w:t>Супонева</w:t>
      </w:r>
      <w:r>
        <w:rPr>
          <w:rFonts w:ascii="Times New Roman" w:eastAsia="Times New Roman" w:hAnsi="Times New Roman" w:cs="Times New Roman"/>
          <w:sz w:val="28"/>
          <w:szCs w:val="28"/>
        </w:rPr>
        <w:t xml:space="preserve"> С.Д.</w:t>
      </w:r>
      <w:r>
        <w:rPr>
          <w:rFonts w:ascii="Times New Roman" w:eastAsia="Times New Roman" w:hAnsi="Times New Roman" w:cs="Times New Roman"/>
          <w:sz w:val="28"/>
          <w:szCs w:val="28"/>
        </w:rPr>
        <w:t xml:space="preserve"> в его отсутствие.</w:t>
      </w:r>
    </w:p>
    <w:p>
      <w:pPr>
        <w:widowControl w:val="0"/>
        <w:spacing w:before="0" w:after="0"/>
        <w:ind w:firstLine="567"/>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исследовав материалы административного дела, считает, что вина </w:t>
      </w:r>
      <w:r>
        <w:rPr>
          <w:rFonts w:ascii="Times New Roman" w:eastAsia="Times New Roman" w:hAnsi="Times New Roman" w:cs="Times New Roman"/>
          <w:sz w:val="28"/>
          <w:szCs w:val="28"/>
        </w:rPr>
        <w:t>Супонева</w:t>
      </w:r>
      <w:r>
        <w:rPr>
          <w:rFonts w:ascii="Times New Roman" w:eastAsia="Times New Roman" w:hAnsi="Times New Roman" w:cs="Times New Roman"/>
          <w:sz w:val="28"/>
          <w:szCs w:val="28"/>
        </w:rPr>
        <w:t xml:space="preserve"> С.Д.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правонарушения полностью доказана и подтверждается следующими доказательствами: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протоколом об административном правонарушении </w:t>
      </w:r>
      <w:r>
        <w:rPr>
          <w:rStyle w:val="cat-UserDefinedgrp-38rplc-2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03</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 из которого следует, что права и обязанности, предусмотренные</w:t>
      </w:r>
      <w:r>
        <w:rPr>
          <w:rFonts w:ascii="Times New Roman" w:eastAsia="Times New Roman" w:hAnsi="Times New Roman" w:cs="Times New Roman"/>
          <w:sz w:val="28"/>
          <w:szCs w:val="28"/>
        </w:rPr>
        <w:t xml:space="preserve"> 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25.1 КоАП РФ и ст. 51 Конституции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Супоневу</w:t>
      </w:r>
      <w:r>
        <w:rPr>
          <w:rFonts w:ascii="Times New Roman" w:eastAsia="Times New Roman" w:hAnsi="Times New Roman" w:cs="Times New Roman"/>
          <w:sz w:val="28"/>
          <w:szCs w:val="28"/>
        </w:rPr>
        <w:t xml:space="preserve"> С.Д. </w:t>
      </w:r>
      <w:r>
        <w:rPr>
          <w:rFonts w:ascii="Times New Roman" w:eastAsia="Times New Roman" w:hAnsi="Times New Roman" w:cs="Times New Roman"/>
          <w:sz w:val="28"/>
          <w:szCs w:val="28"/>
        </w:rPr>
        <w:t>разъяснены, что подтверждается его подписью в соответствующей графе протокола, копия протокола им получена, протокол подписан. Из протокола следует,</w:t>
      </w:r>
      <w:r>
        <w:rPr>
          <w:rFonts w:ascii="Times New Roman" w:eastAsia="Times New Roman" w:hAnsi="Times New Roman" w:cs="Times New Roman"/>
          <w:sz w:val="28"/>
          <w:szCs w:val="28"/>
        </w:rPr>
        <w:t xml:space="preserve">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Супонев</w:t>
      </w:r>
      <w:r>
        <w:rPr>
          <w:rFonts w:ascii="Times New Roman" w:eastAsia="Times New Roman" w:hAnsi="Times New Roman" w:cs="Times New Roman"/>
          <w:sz w:val="28"/>
          <w:szCs w:val="28"/>
        </w:rPr>
        <w:t xml:space="preserve"> С.Д., 11.03.2025 в 07:36, на 704 км а/д Нефтеюганск-</w:t>
      </w:r>
      <w:r>
        <w:rPr>
          <w:rFonts w:ascii="Times New Roman" w:eastAsia="Times New Roman" w:hAnsi="Times New Roman" w:cs="Times New Roman"/>
          <w:sz w:val="28"/>
          <w:szCs w:val="28"/>
        </w:rPr>
        <w:t>Мамонтово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 ХМАО-Югры, управляя транспортным средством </w:t>
      </w:r>
      <w:r>
        <w:rPr>
          <w:rStyle w:val="cat-CarMakeModelgrp-25rplc-33"/>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6rplc-34"/>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совершил обгон грузового транспортного средства, с выездом на полосу, предназначенную для встречного движения, в зоне действия дорожного знака 3.20 «Обгон запрещен», чем нарушил п.1.3 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схемой </w:t>
      </w:r>
      <w:r>
        <w:rPr>
          <w:rFonts w:ascii="Times New Roman" w:eastAsia="Times New Roman" w:hAnsi="Times New Roman" w:cs="Times New Roman"/>
          <w:sz w:val="28"/>
          <w:szCs w:val="28"/>
        </w:rPr>
        <w:t xml:space="preserve">места совершения административного правонарушения, </w:t>
      </w:r>
      <w:r>
        <w:rPr>
          <w:rFonts w:ascii="Times New Roman" w:eastAsia="Times New Roman" w:hAnsi="Times New Roman" w:cs="Times New Roman"/>
          <w:sz w:val="28"/>
          <w:szCs w:val="28"/>
        </w:rPr>
        <w:t xml:space="preserve">из которой следует, что </w:t>
      </w:r>
      <w:r>
        <w:rPr>
          <w:rFonts w:ascii="Times New Roman" w:eastAsia="Times New Roman" w:hAnsi="Times New Roman" w:cs="Times New Roman"/>
          <w:sz w:val="28"/>
          <w:szCs w:val="28"/>
        </w:rPr>
        <w:t>Супонев</w:t>
      </w:r>
      <w:r>
        <w:rPr>
          <w:rFonts w:ascii="Times New Roman" w:eastAsia="Times New Roman" w:hAnsi="Times New Roman" w:cs="Times New Roman"/>
          <w:sz w:val="28"/>
          <w:szCs w:val="28"/>
        </w:rPr>
        <w:t xml:space="preserve"> С.Д.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11.03.2025 в 07:36, на 704 </w:t>
      </w:r>
      <w:r>
        <w:rPr>
          <w:rFonts w:ascii="Times New Roman" w:eastAsia="Times New Roman" w:hAnsi="Times New Roman" w:cs="Times New Roman"/>
          <w:sz w:val="28"/>
          <w:szCs w:val="28"/>
        </w:rPr>
        <w:t>км</w:t>
      </w:r>
      <w:r>
        <w:rPr>
          <w:rFonts w:ascii="Times New Roman" w:eastAsia="Times New Roman" w:hAnsi="Times New Roman" w:cs="Times New Roman"/>
          <w:sz w:val="28"/>
          <w:szCs w:val="28"/>
        </w:rPr>
        <w:t xml:space="preserve"> а/д Нефтеюганск-</w:t>
      </w:r>
      <w:r>
        <w:rPr>
          <w:rFonts w:ascii="Times New Roman" w:eastAsia="Times New Roman" w:hAnsi="Times New Roman" w:cs="Times New Roman"/>
          <w:sz w:val="28"/>
          <w:szCs w:val="28"/>
        </w:rPr>
        <w:t>Мамонтово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 ХМАО-Югры, управляя транспортным средством </w:t>
      </w:r>
      <w:r>
        <w:rPr>
          <w:rStyle w:val="cat-CarMakeModelgrp-25rplc-40"/>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6rplc-41"/>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совершил обгон грузового транспортного средства, с выездом на полосу, предназначенную для встречного движения, в зоне действия дорожного знака 3.20 «Обгон запрещен»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Супонев</w:t>
      </w:r>
      <w:r>
        <w:rPr>
          <w:rFonts w:ascii="Times New Roman" w:eastAsia="Times New Roman" w:hAnsi="Times New Roman" w:cs="Times New Roman"/>
          <w:sz w:val="28"/>
          <w:szCs w:val="28"/>
        </w:rPr>
        <w:t xml:space="preserve"> С.Д.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 схемой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ознакомлен</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рапортом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ИДПС роты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взвода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ОБ ДПС </w:t>
      </w:r>
      <w:r>
        <w:rPr>
          <w:rStyle w:val="cat-ExternalSystemDefinedgrp-34rplc-4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УМВД России по ХМАО-Югре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из которого следует, что </w:t>
      </w:r>
      <w:r>
        <w:rPr>
          <w:rFonts w:ascii="Times New Roman" w:eastAsia="Times New Roman" w:hAnsi="Times New Roman" w:cs="Times New Roman"/>
          <w:sz w:val="28"/>
          <w:szCs w:val="28"/>
        </w:rPr>
        <w:t>Супонев</w:t>
      </w:r>
      <w:r>
        <w:rPr>
          <w:rFonts w:ascii="Times New Roman" w:eastAsia="Times New Roman" w:hAnsi="Times New Roman" w:cs="Times New Roman"/>
          <w:sz w:val="28"/>
          <w:szCs w:val="28"/>
        </w:rPr>
        <w:t xml:space="preserve"> С.Д., 11.03.2025 в 07:36, на 704 </w:t>
      </w:r>
      <w:r>
        <w:rPr>
          <w:rFonts w:ascii="Times New Roman" w:eastAsia="Times New Roman" w:hAnsi="Times New Roman" w:cs="Times New Roman"/>
          <w:sz w:val="28"/>
          <w:szCs w:val="28"/>
        </w:rPr>
        <w:t>км</w:t>
      </w:r>
      <w:r>
        <w:rPr>
          <w:rFonts w:ascii="Times New Roman" w:eastAsia="Times New Roman" w:hAnsi="Times New Roman" w:cs="Times New Roman"/>
          <w:sz w:val="28"/>
          <w:szCs w:val="28"/>
        </w:rPr>
        <w:t xml:space="preserve"> а/д Нефтеюганск-</w:t>
      </w:r>
      <w:r>
        <w:rPr>
          <w:rFonts w:ascii="Times New Roman" w:eastAsia="Times New Roman" w:hAnsi="Times New Roman" w:cs="Times New Roman"/>
          <w:sz w:val="28"/>
          <w:szCs w:val="28"/>
        </w:rPr>
        <w:t>Мамонтово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 ХМАО-Югры, управляя транспортным средством </w:t>
      </w:r>
      <w:r>
        <w:rPr>
          <w:rStyle w:val="cat-CarMakeModelgrp-25rplc-4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6rplc-49"/>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совершил обгон грузового транспортного средства, с выездом на полосу, предназначенную для встречного движения, в зоне действия дорожного знака 3.20 «Обгон запрещен»</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копией водительского удостоверения в отношении </w:t>
      </w:r>
      <w:r>
        <w:rPr>
          <w:rFonts w:ascii="Times New Roman" w:eastAsia="Times New Roman" w:hAnsi="Times New Roman" w:cs="Times New Roman"/>
          <w:sz w:val="28"/>
          <w:szCs w:val="28"/>
        </w:rPr>
        <w:t>Супонев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С.Д.;</w:t>
      </w:r>
    </w:p>
    <w:p>
      <w:pPr>
        <w:spacing w:before="0" w:after="0"/>
        <w:ind w:right="26" w:firstLine="567"/>
        <w:jc w:val="both"/>
        <w:rPr>
          <w:sz w:val="28"/>
          <w:szCs w:val="28"/>
        </w:rPr>
      </w:pPr>
      <w:r>
        <w:rPr>
          <w:rFonts w:ascii="Times New Roman" w:eastAsia="Times New Roman" w:hAnsi="Times New Roman" w:cs="Times New Roman"/>
          <w:sz w:val="28"/>
          <w:szCs w:val="28"/>
        </w:rPr>
        <w:t xml:space="preserve">- дислокацией дорожных знаков </w:t>
      </w:r>
      <w:r>
        <w:rPr>
          <w:rFonts w:ascii="Times New Roman" w:eastAsia="Times New Roman" w:hAnsi="Times New Roman" w:cs="Times New Roman"/>
          <w:sz w:val="28"/>
          <w:szCs w:val="28"/>
        </w:rPr>
        <w:t xml:space="preserve">и разметки на </w:t>
      </w:r>
      <w:r>
        <w:rPr>
          <w:rFonts w:ascii="Times New Roman" w:eastAsia="Times New Roman" w:hAnsi="Times New Roman" w:cs="Times New Roman"/>
          <w:sz w:val="28"/>
          <w:szCs w:val="28"/>
        </w:rPr>
        <w:t>704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км</w:t>
      </w:r>
      <w:r>
        <w:rPr>
          <w:rFonts w:ascii="Times New Roman" w:eastAsia="Times New Roman" w:hAnsi="Times New Roman" w:cs="Times New Roman"/>
          <w:sz w:val="28"/>
          <w:szCs w:val="28"/>
        </w:rPr>
        <w:t xml:space="preserve"> а/д </w:t>
      </w:r>
      <w:r>
        <w:rPr>
          <w:rFonts w:ascii="Times New Roman" w:eastAsia="Times New Roman" w:hAnsi="Times New Roman" w:cs="Times New Roman"/>
          <w:sz w:val="28"/>
          <w:szCs w:val="28"/>
        </w:rPr>
        <w:t xml:space="preserve">Тюмень-Тобольск-Ханты-Мансийск,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 которой следует, что на данном участке автодороги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распространяется </w:t>
      </w:r>
      <w:r>
        <w:rPr>
          <w:rFonts w:ascii="Times New Roman" w:eastAsia="Times New Roman" w:hAnsi="Times New Roman" w:cs="Times New Roman"/>
          <w:sz w:val="28"/>
          <w:szCs w:val="28"/>
        </w:rPr>
        <w:t>действи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дорожного знака 3.20 «Обгон запрещен»</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видеозаписью фиксации правонарушения, согласно которой </w:t>
      </w:r>
      <w:r>
        <w:rPr>
          <w:rFonts w:ascii="Times New Roman" w:eastAsia="Times New Roman" w:hAnsi="Times New Roman" w:cs="Times New Roman"/>
          <w:sz w:val="28"/>
          <w:szCs w:val="28"/>
        </w:rPr>
        <w:t>видно</w:t>
      </w:r>
      <w:r>
        <w:rPr>
          <w:rFonts w:ascii="Times New Roman" w:eastAsia="Times New Roman" w:hAnsi="Times New Roman" w:cs="Times New Roman"/>
          <w:sz w:val="28"/>
          <w:szCs w:val="28"/>
        </w:rPr>
        <w:t xml:space="preserve"> как а/м </w:t>
      </w:r>
      <w:r>
        <w:rPr>
          <w:rStyle w:val="cat-CarMakeModelgrp-25rplc-52"/>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6rplc-53"/>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совершил обгон транспортного средства </w:t>
      </w:r>
      <w:r>
        <w:rPr>
          <w:rFonts w:ascii="Times New Roman" w:eastAsia="Times New Roman" w:hAnsi="Times New Roman" w:cs="Times New Roman"/>
          <w:sz w:val="28"/>
          <w:szCs w:val="28"/>
        </w:rPr>
        <w:t>в зоне</w:t>
      </w:r>
      <w:r>
        <w:rPr>
          <w:rFonts w:ascii="Times New Roman" w:eastAsia="Times New Roman" w:hAnsi="Times New Roman" w:cs="Times New Roman"/>
          <w:sz w:val="28"/>
          <w:szCs w:val="28"/>
        </w:rPr>
        <w:t xml:space="preserve"> действия дорожного знака 3.20 «Обгон запрещен»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 выездом на полосу дороги, предназначенную для </w:t>
      </w:r>
      <w:r>
        <w:rPr>
          <w:rFonts w:ascii="Times New Roman" w:eastAsia="Times New Roman" w:hAnsi="Times New Roman" w:cs="Times New Roman"/>
          <w:sz w:val="28"/>
          <w:szCs w:val="28"/>
        </w:rPr>
        <w:t xml:space="preserve">встречного </w:t>
      </w:r>
      <w:r>
        <w:rPr>
          <w:rFonts w:ascii="Times New Roman" w:eastAsia="Times New Roman" w:hAnsi="Times New Roman" w:cs="Times New Roman"/>
          <w:sz w:val="28"/>
          <w:szCs w:val="28"/>
        </w:rPr>
        <w:t>движения</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Доказательства, исследованные в судебном заседании, соответствуют требованиям, предусмотренным ст. 26.2 Кодекса Российской Федерации об административных правонарушениях, последовательны, согласуются между собой, и у судьи нет оснований им не доверять. Существенных недостатков, влекущих невозможность использования в качестве доказательств, материалы дела не содержат.</w:t>
      </w:r>
    </w:p>
    <w:p>
      <w:pPr>
        <w:spacing w:before="0" w:after="0"/>
        <w:ind w:firstLine="567"/>
        <w:jc w:val="both"/>
        <w:rPr>
          <w:sz w:val="28"/>
          <w:szCs w:val="28"/>
        </w:rPr>
      </w:pPr>
      <w:r>
        <w:rPr>
          <w:rFonts w:ascii="Times New Roman" w:eastAsia="Times New Roman" w:hAnsi="Times New Roman" w:cs="Times New Roman"/>
          <w:sz w:val="28"/>
          <w:szCs w:val="28"/>
        </w:rPr>
        <w:t>Часть 4 статьи 12.15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требованиям </w:t>
      </w:r>
      <w:hyperlink r:id="rId4" w:history="1">
        <w:r>
          <w:rPr>
            <w:rFonts w:ascii="Times New Roman" w:eastAsia="Times New Roman" w:hAnsi="Times New Roman" w:cs="Times New Roman"/>
            <w:color w:val="0000EE"/>
            <w:sz w:val="28"/>
            <w:szCs w:val="28"/>
          </w:rPr>
          <w:t>пункта 1.3</w:t>
        </w:r>
      </w:hyperlink>
      <w:r>
        <w:rPr>
          <w:rFonts w:ascii="Times New Roman" w:eastAsia="Times New Roman" w:hAnsi="Times New Roman" w:cs="Times New Roman"/>
          <w:sz w:val="28"/>
          <w:szCs w:val="28"/>
        </w:rPr>
        <w:t xml:space="preserve"> Правил дорожного движения Российской Федерации, утвержденных Постановлением Совета Министров - Правительства </w:t>
      </w:r>
      <w:r>
        <w:rPr>
          <w:rFonts w:ascii="Times New Roman" w:eastAsia="Times New Roman" w:hAnsi="Times New Roman" w:cs="Times New Roman"/>
          <w:sz w:val="28"/>
          <w:szCs w:val="28"/>
        </w:rPr>
        <w:t xml:space="preserve">Российской Федерации от 23 октября 1993 года N 1090, участники дорожного движения обязаны знать и соблюдать относящиеся к ним требования данных </w:t>
      </w:r>
      <w:hyperlink r:id="rId5" w:history="1">
        <w:r>
          <w:rPr>
            <w:rFonts w:ascii="Times New Roman" w:eastAsia="Times New Roman" w:hAnsi="Times New Roman" w:cs="Times New Roman"/>
            <w:color w:val="0000EE"/>
            <w:sz w:val="28"/>
            <w:szCs w:val="28"/>
          </w:rPr>
          <w:t>Правил</w:t>
        </w:r>
      </w:hyperlink>
      <w:r>
        <w:rPr>
          <w:rFonts w:ascii="Times New Roman" w:eastAsia="Times New Roman" w:hAnsi="Times New Roman" w:cs="Times New Roman"/>
          <w:sz w:val="28"/>
          <w:szCs w:val="28"/>
        </w:rPr>
        <w:t>, сигналов светофоров, знаков и разметки.</w:t>
      </w:r>
    </w:p>
    <w:p>
      <w:pPr>
        <w:spacing w:before="0" w:after="0"/>
        <w:ind w:firstLine="567"/>
        <w:jc w:val="both"/>
        <w:rPr>
          <w:sz w:val="28"/>
          <w:szCs w:val="28"/>
        </w:rPr>
      </w:pPr>
      <w:r>
        <w:rPr>
          <w:rFonts w:ascii="Times New Roman" w:eastAsia="Times New Roman" w:hAnsi="Times New Roman" w:cs="Times New Roman"/>
          <w:sz w:val="28"/>
          <w:szCs w:val="28"/>
        </w:rPr>
        <w:t>В соответствии с постановлением Пленума Верховного Суда РФ от 25 июня 2019 года № 20 «О некоторых вопросах, возникающих у судов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pPr>
        <w:spacing w:before="0" w:after="0"/>
        <w:ind w:firstLine="567"/>
        <w:jc w:val="both"/>
        <w:rPr>
          <w:sz w:val="28"/>
          <w:szCs w:val="28"/>
        </w:rPr>
      </w:pPr>
      <w:r>
        <w:rPr>
          <w:rFonts w:ascii="Times New Roman" w:eastAsia="Times New Roman" w:hAnsi="Times New Roman" w:cs="Times New Roman"/>
          <w:sz w:val="28"/>
          <w:szCs w:val="28"/>
        </w:rPr>
        <w:t>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Невыполнение требований дорожных знаков 4.3 "Круговое движение", 3.1 "Въезд запрещен" (в том числе с табличкой 8.14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p>
    <w:p>
      <w:pPr>
        <w:spacing w:before="0" w:after="0"/>
        <w:ind w:right="26" w:firstLine="567"/>
        <w:jc w:val="both"/>
        <w:rPr>
          <w:sz w:val="28"/>
          <w:szCs w:val="28"/>
        </w:rPr>
      </w:pPr>
      <w:r>
        <w:rPr>
          <w:rFonts w:ascii="Times New Roman" w:eastAsia="Times New Roman" w:hAnsi="Times New Roman" w:cs="Times New Roman"/>
          <w:sz w:val="28"/>
          <w:szCs w:val="28"/>
        </w:rPr>
        <w:t xml:space="preserve">Нарушение </w:t>
      </w:r>
      <w:r>
        <w:rPr>
          <w:rFonts w:ascii="Times New Roman" w:eastAsia="Times New Roman" w:hAnsi="Times New Roman" w:cs="Times New Roman"/>
          <w:sz w:val="28"/>
          <w:szCs w:val="28"/>
        </w:rPr>
        <w:t>Супоневым</w:t>
      </w:r>
      <w:r>
        <w:rPr>
          <w:rFonts w:ascii="Times New Roman" w:eastAsia="Times New Roman" w:hAnsi="Times New Roman" w:cs="Times New Roman"/>
          <w:sz w:val="28"/>
          <w:szCs w:val="28"/>
        </w:rPr>
        <w:t xml:space="preserve"> С.Д.</w:t>
      </w:r>
      <w:r>
        <w:rPr>
          <w:rFonts w:ascii="Times New Roman" w:eastAsia="Times New Roman" w:hAnsi="Times New Roman" w:cs="Times New Roman"/>
          <w:sz w:val="28"/>
          <w:szCs w:val="28"/>
        </w:rPr>
        <w:t>, при совершении обгона требований дорожного знака 3.20, с выездом на полосу дороги, предназначенную для встречного движения, образует состав рассматриваемого правонарушения.</w:t>
      </w:r>
    </w:p>
    <w:p>
      <w:pPr>
        <w:spacing w:before="0" w:after="0"/>
        <w:ind w:right="26" w:firstLine="567"/>
        <w:jc w:val="both"/>
        <w:rPr>
          <w:sz w:val="28"/>
          <w:szCs w:val="28"/>
        </w:rPr>
      </w:pPr>
      <w:r>
        <w:rPr>
          <w:rFonts w:ascii="Times New Roman" w:eastAsia="Times New Roman" w:hAnsi="Times New Roman" w:cs="Times New Roman"/>
          <w:sz w:val="28"/>
          <w:szCs w:val="28"/>
        </w:rPr>
        <w:t xml:space="preserve">Мировой судья квалифицирует действия </w:t>
      </w:r>
      <w:r>
        <w:rPr>
          <w:rFonts w:ascii="Times New Roman" w:eastAsia="Times New Roman" w:hAnsi="Times New Roman" w:cs="Times New Roman"/>
          <w:sz w:val="28"/>
          <w:szCs w:val="28"/>
        </w:rPr>
        <w:t>Супонева</w:t>
      </w:r>
      <w:r>
        <w:rPr>
          <w:rFonts w:ascii="Times New Roman" w:eastAsia="Times New Roman" w:hAnsi="Times New Roman" w:cs="Times New Roman"/>
          <w:sz w:val="28"/>
          <w:szCs w:val="28"/>
        </w:rPr>
        <w:t xml:space="preserve"> С.Д.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ч. 4 ст.12.15 </w:t>
      </w:r>
      <w:r>
        <w:rPr>
          <w:rFonts w:ascii="Times New Roman" w:eastAsia="Times New Roman" w:hAnsi="Times New Roman" w:cs="Times New Roman"/>
          <w:sz w:val="28"/>
          <w:szCs w:val="28"/>
        </w:rPr>
        <w:t xml:space="preserve">Кодекса Российской Федерации об административных </w:t>
      </w:r>
      <w:r>
        <w:rPr>
          <w:rFonts w:ascii="Times New Roman" w:eastAsia="Times New Roman" w:hAnsi="Times New Roman" w:cs="Times New Roman"/>
          <w:sz w:val="28"/>
          <w:szCs w:val="28"/>
        </w:rPr>
        <w:t>правонарушениях</w:t>
      </w:r>
      <w:r>
        <w:rPr>
          <w:rFonts w:ascii="Times New Roman" w:eastAsia="Times New Roman" w:hAnsi="Times New Roman" w:cs="Times New Roman"/>
          <w:sz w:val="28"/>
          <w:szCs w:val="28"/>
        </w:rPr>
        <w:t xml:space="preserve">,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w:t>
      </w:r>
    </w:p>
    <w:p>
      <w:pPr>
        <w:spacing w:before="0" w:after="0"/>
        <w:ind w:firstLine="567"/>
        <w:jc w:val="both"/>
        <w:rPr>
          <w:sz w:val="28"/>
          <w:szCs w:val="28"/>
        </w:rPr>
      </w:pPr>
      <w:r>
        <w:rPr>
          <w:rFonts w:ascii="Times New Roman" w:eastAsia="Times New Roman" w:hAnsi="Times New Roman" w:cs="Times New Roman"/>
          <w:sz w:val="28"/>
          <w:szCs w:val="28"/>
        </w:rPr>
        <w:t>При назначении наказания мировой судья учитывает характер совершенного административного правонарушения, личность виновного,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его имущественное положение.</w:t>
      </w:r>
    </w:p>
    <w:p>
      <w:pPr>
        <w:spacing w:before="0" w:after="0"/>
        <w:ind w:right="26" w:firstLine="567"/>
        <w:jc w:val="both"/>
        <w:rPr>
          <w:sz w:val="28"/>
          <w:szCs w:val="28"/>
        </w:rPr>
      </w:pPr>
      <w:r>
        <w:rPr>
          <w:rFonts w:ascii="Times New Roman" w:eastAsia="Times New Roman" w:hAnsi="Times New Roman" w:cs="Times New Roman"/>
          <w:sz w:val="28"/>
          <w:szCs w:val="28"/>
        </w:rPr>
        <w:t>Обстоятельством, смягчающим административную ответственность в соответствии со ст. 4.2 Кодекса Российской Федерации об административных правонарушениях, является признание вины.</w:t>
      </w:r>
    </w:p>
    <w:p>
      <w:pPr>
        <w:spacing w:before="0" w:after="0"/>
        <w:ind w:right="26" w:firstLine="567"/>
        <w:jc w:val="both"/>
        <w:rPr>
          <w:sz w:val="28"/>
          <w:szCs w:val="28"/>
        </w:rPr>
      </w:pPr>
      <w:r>
        <w:rPr>
          <w:rFonts w:ascii="Times New Roman" w:eastAsia="Times New Roman" w:hAnsi="Times New Roman" w:cs="Times New Roman"/>
          <w:sz w:val="28"/>
          <w:szCs w:val="28"/>
        </w:rPr>
        <w:t xml:space="preserve">Обстоятельством, отягчающим административную ответственность в соответствии со ст. 4.3 Кодекса Российской Федерации об административных правонарушениях, мировой судья признает повторное совершение однородного административного правонарушения. </w:t>
      </w:r>
    </w:p>
    <w:p>
      <w:pPr>
        <w:spacing w:before="0" w:after="0"/>
        <w:ind w:right="26" w:firstLine="567"/>
        <w:jc w:val="both"/>
        <w:rPr>
          <w:sz w:val="28"/>
          <w:szCs w:val="28"/>
        </w:rPr>
      </w:pPr>
      <w:r>
        <w:rPr>
          <w:rFonts w:ascii="Times New Roman" w:eastAsia="Times New Roman" w:hAnsi="Times New Roman" w:cs="Times New Roman"/>
          <w:sz w:val="28"/>
          <w:szCs w:val="28"/>
        </w:rPr>
        <w:t xml:space="preserve">Принимая во внимание, что административное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новых правонарушений, учитывая обстоятельства дела, мировой судья приходит к выводу, что </w:t>
      </w:r>
      <w:r>
        <w:rPr>
          <w:rFonts w:ascii="Times New Roman" w:eastAsia="Times New Roman" w:hAnsi="Times New Roman" w:cs="Times New Roman"/>
          <w:sz w:val="28"/>
          <w:szCs w:val="28"/>
        </w:rPr>
        <w:t>Супонев</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С.Д. </w:t>
      </w:r>
      <w:r>
        <w:rPr>
          <w:rFonts w:ascii="Times New Roman" w:eastAsia="Times New Roman" w:hAnsi="Times New Roman" w:cs="Times New Roman"/>
          <w:sz w:val="28"/>
          <w:szCs w:val="28"/>
        </w:rPr>
        <w:t>возможно назначить наказание в виде административного штрафа.</w:t>
      </w:r>
    </w:p>
    <w:p>
      <w:pPr>
        <w:spacing w:before="0" w:after="0"/>
        <w:ind w:right="26" w:firstLine="567"/>
        <w:jc w:val="both"/>
        <w:rPr>
          <w:sz w:val="28"/>
          <w:szCs w:val="28"/>
        </w:rPr>
      </w:pPr>
      <w:r>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29.9, 29.10 Кодекса Российской Федерации об административных правонарушениях, мировой судья</w:t>
      </w:r>
    </w:p>
    <w:p>
      <w:pPr>
        <w:spacing w:before="0" w:after="0"/>
        <w:ind w:right="26"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center"/>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Супонева</w:t>
      </w:r>
      <w:r>
        <w:rPr>
          <w:rFonts w:ascii="Times New Roman" w:eastAsia="Times New Roman" w:hAnsi="Times New Roman" w:cs="Times New Roman"/>
          <w:sz w:val="28"/>
          <w:szCs w:val="28"/>
        </w:rPr>
        <w:t xml:space="preserve"> Сергея Дмитриевича </w:t>
      </w:r>
      <w:r>
        <w:rPr>
          <w:rFonts w:ascii="Times New Roman" w:eastAsia="Times New Roman" w:hAnsi="Times New Roman" w:cs="Times New Roman"/>
          <w:sz w:val="28"/>
          <w:szCs w:val="28"/>
        </w:rPr>
        <w:t xml:space="preserve">признать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8"/>
          <w:szCs w:val="28"/>
        </w:rPr>
        <w:t>7500 (семь тысяч пятьсот) рублей.</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Штраф должен быть уплачен на счет: 03100643000000018700, Получатель УФК по ХМАО-Югре (УМВД России по ХМАО-Югре) </w:t>
      </w:r>
      <w:r>
        <w:rPr>
          <w:rStyle w:val="cat-OrganizationNamegrp-23rplc-61"/>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Ханты-Мансийск//УФК по ХМАО-Югре г. Ханты-Мансийск БИК 007162163 ОКТМО 71871000 ИНН 8601010390 КПП 860101001, Кор./</w:t>
      </w:r>
      <w:r>
        <w:rPr>
          <w:rFonts w:ascii="Times New Roman" w:eastAsia="Times New Roman" w:hAnsi="Times New Roman" w:cs="Times New Roman"/>
          <w:sz w:val="28"/>
          <w:szCs w:val="28"/>
        </w:rPr>
        <w:t>сч</w:t>
      </w:r>
      <w:r>
        <w:rPr>
          <w:rFonts w:ascii="Times New Roman" w:eastAsia="Times New Roman" w:hAnsi="Times New Roman" w:cs="Times New Roman"/>
          <w:sz w:val="28"/>
          <w:szCs w:val="28"/>
        </w:rPr>
        <w:t>. 40102810245370000007 КБК 188 116 01123 01 0001 140 УИН 188104862509100</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300</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частями 4 - 6 статьи 12.23, статьями 12.24, 12.26, частью 3 статьи 12.27 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 предусмотренных статьей 31.5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Разъяснить, что за неуплату административного штрафа по истечении установленного срока предусмотрена административная ответственность в соответствии с ч. 1 ст. 20.25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Нефтеюганский</w:t>
      </w:r>
      <w:r>
        <w:rPr>
          <w:rFonts w:ascii="Times New Roman" w:eastAsia="Times New Roman" w:hAnsi="Times New Roman" w:cs="Times New Roman"/>
          <w:sz w:val="28"/>
          <w:szCs w:val="28"/>
        </w:rPr>
        <w:t xml:space="preserve"> районный суд ХМАО-Югры в течение десяти </w:t>
      </w:r>
      <w:r>
        <w:rPr>
          <w:rFonts w:ascii="Times New Roman" w:eastAsia="Times New Roman" w:hAnsi="Times New Roman" w:cs="Times New Roman"/>
          <w:sz w:val="28"/>
          <w:szCs w:val="28"/>
        </w:rPr>
        <w:t>дней</w:t>
      </w:r>
      <w:r>
        <w:rPr>
          <w:rFonts w:ascii="Times New Roman" w:eastAsia="Times New Roman" w:hAnsi="Times New Roman" w:cs="Times New Roman"/>
          <w:sz w:val="28"/>
          <w:szCs w:val="28"/>
        </w:rPr>
        <w:t xml:space="preserve">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p>
    <w:p>
      <w:pPr>
        <w:spacing w:before="0" w:after="0"/>
        <w:rPr>
          <w:sz w:val="28"/>
          <w:szCs w:val="28"/>
        </w:rPr>
      </w:pPr>
    </w:p>
    <w:p>
      <w:pPr>
        <w:tabs>
          <w:tab w:val="left" w:pos="6495"/>
        </w:tabs>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pPr>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Р.В. Агзямова</w:t>
      </w:r>
    </w:p>
    <w:p>
      <w:pPr>
        <w:spacing w:before="0" w:after="0"/>
        <w:rPr>
          <w:sz w:val="28"/>
          <w:szCs w:val="28"/>
        </w:rPr>
      </w:pPr>
    </w:p>
    <w:p>
      <w:pPr>
        <w:spacing w:before="0" w:after="0"/>
        <w:rPr>
          <w:sz w:val="28"/>
          <w:szCs w:val="28"/>
        </w:rPr>
      </w:pPr>
    </w:p>
    <w:p>
      <w:pPr>
        <w:spacing w:before="0" w:after="0"/>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21rplc-6">
    <w:name w:val="cat-PassportData grp-21 rplc-6"/>
    <w:basedOn w:val="DefaultParagraphFont"/>
  </w:style>
  <w:style w:type="character" w:customStyle="1" w:styleId="cat-OrganizationNamegrp-22rplc-7">
    <w:name w:val="cat-OrganizationName grp-22 rplc-7"/>
    <w:basedOn w:val="DefaultParagraphFont"/>
  </w:style>
  <w:style w:type="character" w:customStyle="1" w:styleId="cat-UserDefinedgrp-37rplc-8">
    <w:name w:val="cat-UserDefined grp-37 rplc-8"/>
    <w:basedOn w:val="DefaultParagraphFont"/>
  </w:style>
  <w:style w:type="character" w:customStyle="1" w:styleId="cat-ExternalSystemDefinedgrp-36rplc-11">
    <w:name w:val="cat-ExternalSystemDefined grp-36 rplc-11"/>
    <w:basedOn w:val="DefaultParagraphFont"/>
  </w:style>
  <w:style w:type="character" w:customStyle="1" w:styleId="cat-ExternalSystemDefinedgrp-35rplc-13">
    <w:name w:val="cat-ExternalSystemDefined grp-35 rplc-13"/>
    <w:basedOn w:val="DefaultParagraphFont"/>
  </w:style>
  <w:style w:type="character" w:customStyle="1" w:styleId="cat-CarMakeModelgrp-25rplc-18">
    <w:name w:val="cat-CarMakeModel grp-25 rplc-18"/>
    <w:basedOn w:val="DefaultParagraphFont"/>
  </w:style>
  <w:style w:type="character" w:customStyle="1" w:styleId="cat-CarNumbergrp-26rplc-19">
    <w:name w:val="cat-CarNumber grp-26 rplc-19"/>
    <w:basedOn w:val="DefaultParagraphFont"/>
  </w:style>
  <w:style w:type="character" w:customStyle="1" w:styleId="cat-UserDefinedgrp-38rplc-26">
    <w:name w:val="cat-UserDefined grp-38 rplc-26"/>
    <w:basedOn w:val="DefaultParagraphFont"/>
  </w:style>
  <w:style w:type="character" w:customStyle="1" w:styleId="cat-CarMakeModelgrp-25rplc-33">
    <w:name w:val="cat-CarMakeModel grp-25 rplc-33"/>
    <w:basedOn w:val="DefaultParagraphFont"/>
  </w:style>
  <w:style w:type="character" w:customStyle="1" w:styleId="cat-CarNumbergrp-26rplc-34">
    <w:name w:val="cat-CarNumber grp-26 rplc-34"/>
    <w:basedOn w:val="DefaultParagraphFont"/>
  </w:style>
  <w:style w:type="character" w:customStyle="1" w:styleId="cat-CarMakeModelgrp-25rplc-40">
    <w:name w:val="cat-CarMakeModel grp-25 rplc-40"/>
    <w:basedOn w:val="DefaultParagraphFont"/>
  </w:style>
  <w:style w:type="character" w:customStyle="1" w:styleId="cat-CarNumbergrp-26rplc-41">
    <w:name w:val="cat-CarNumber grp-26 rplc-41"/>
    <w:basedOn w:val="DefaultParagraphFont"/>
  </w:style>
  <w:style w:type="character" w:customStyle="1" w:styleId="cat-ExternalSystemDefinedgrp-34rplc-43">
    <w:name w:val="cat-ExternalSystemDefined grp-34 rplc-43"/>
    <w:basedOn w:val="DefaultParagraphFont"/>
  </w:style>
  <w:style w:type="character" w:customStyle="1" w:styleId="cat-CarMakeModelgrp-25rplc-48">
    <w:name w:val="cat-CarMakeModel grp-25 rplc-48"/>
    <w:basedOn w:val="DefaultParagraphFont"/>
  </w:style>
  <w:style w:type="character" w:customStyle="1" w:styleId="cat-CarNumbergrp-26rplc-49">
    <w:name w:val="cat-CarNumber grp-26 rplc-49"/>
    <w:basedOn w:val="DefaultParagraphFont"/>
  </w:style>
  <w:style w:type="character" w:customStyle="1" w:styleId="cat-CarMakeModelgrp-25rplc-52">
    <w:name w:val="cat-CarMakeModel grp-25 rplc-52"/>
    <w:basedOn w:val="DefaultParagraphFont"/>
  </w:style>
  <w:style w:type="character" w:customStyle="1" w:styleId="cat-CarNumbergrp-26rplc-53">
    <w:name w:val="cat-CarNumber grp-26 rplc-53"/>
    <w:basedOn w:val="DefaultParagraphFont"/>
  </w:style>
  <w:style w:type="character" w:customStyle="1" w:styleId="cat-OrganizationNamegrp-23rplc-61">
    <w:name w:val="cat-OrganizationName grp-23 rplc-61"/>
    <w:basedOn w:val="DefaultParagraphFont"/>
  </w:style>
  <w:style w:type="character" w:customStyle="1" w:styleId="cat-UserDefinedgrp-39rplc-69">
    <w:name w:val="cat-UserDefined grp-39 rplc-69"/>
    <w:basedOn w:val="DefaultParagraphFont"/>
  </w:style>
  <w:style w:type="character" w:customStyle="1" w:styleId="cat-UserDefinedgrp-40rplc-72">
    <w:name w:val="cat-UserDefined grp-40 rplc-7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demo=2&amp;base=LAW&amp;n=448809&amp;dst=100064&amp;field=134&amp;date=30.06.2024" TargetMode="External" /><Relationship Id="rId5" Type="http://schemas.openxmlformats.org/officeDocument/2006/relationships/hyperlink" Target="https://login.consultant.ru/link/?req=doc&amp;demo=2&amp;base=LAW&amp;n=448809&amp;dst=100015&amp;field=134&amp;date=30.06.2024"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